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案款收款账户确认书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四会市人民法院：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关于申请人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与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一案[案号：（20   ）粤1284执    号]，请将有关案款款项划付至本单位（本人）指定的以下账户内：</w:t>
      </w:r>
    </w:p>
    <w:p>
      <w:pPr>
        <w:ind w:firstLine="6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户名：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账号：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省         市（县）                银行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保证本人/本单位准确无误收到贵院退的案件款项，特向贵院确认以上银行账户信息，作为收取该案案款的唯一账户。除本人/本单位另行书面变更外，如因银行账户信息错误导致的汇款风险一律由本人/本单位承担。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</w:p>
    <w:p>
      <w:pPr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确认人（签名、盖章）：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联系电话（特别重要）：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年     月     日</w:t>
      </w:r>
    </w:p>
    <w:p>
      <w:pPr>
        <w:ind w:firstLine="600"/>
        <w:rPr>
          <w:rFonts w:hint="eastAsia" w:ascii="仿宋_GB2312" w:eastAsia="仿宋_GB2312"/>
          <w:sz w:val="28"/>
          <w:szCs w:val="28"/>
        </w:rPr>
      </w:pPr>
    </w:p>
    <w:p>
      <w:pPr>
        <w:ind w:firstLine="6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注意事项：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1、此《案款收款账户确认书》原件一式二份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2、确认人为个人的，需签名盖指模；确认人为单位的，需法定代表人签名并盖单位公章；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2、收款人必须为案件当事人。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C74"/>
    <w:rsid w:val="00273A67"/>
    <w:rsid w:val="00362366"/>
    <w:rsid w:val="007C0C74"/>
    <w:rsid w:val="518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568</Words>
  <Characters>572</Characters>
  <Lines>6</Lines>
  <Paragraphs>1</Paragraphs>
  <TotalTime>9</TotalTime>
  <ScaleCrop>false</ScaleCrop>
  <LinksUpToDate>false</LinksUpToDate>
  <CharactersWithSpaces>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2022-01-24T01:53:00Z</dcterms:created>
  <dc:creator>李红基</dc:creator>
  <cp:lastModifiedBy>Administrator</cp:lastModifiedBy>
  <dcterms:modified xsi:type="dcterms:W3CDTF">2022-03-24T02:50:57Z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0BD4B5BDE6884873BBFBC4DC29B54292</vt:lpwstr>
  </property>
</Properties>
</file>